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华文宋体" w:hAnsi="华文宋体" w:eastAsia="华文宋体" w:cs="华文宋体"/>
          <w:sz w:val="32"/>
          <w:szCs w:val="32"/>
          <w:lang w:val="en-US" w:eastAsia="zh-CN"/>
        </w:rPr>
      </w:pPr>
      <w:r>
        <w:rPr>
          <w:rFonts w:hint="eastAsia" w:ascii="华文宋体" w:hAnsi="华文宋体" w:eastAsia="华文宋体" w:cs="华文宋体"/>
          <w:sz w:val="32"/>
          <w:szCs w:val="32"/>
          <w:lang w:val="en-US" w:eastAsia="zh-CN"/>
        </w:rPr>
        <w:t>附件4</w:t>
      </w:r>
    </w:p>
    <w:p>
      <w:pPr>
        <w:jc w:val="center"/>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z w:val="44"/>
          <w:szCs w:val="44"/>
        </w:rPr>
        <w:t>新冠肺炎疫情防控告知书</w:t>
      </w:r>
    </w:p>
    <w:p>
      <w:pPr>
        <w:jc w:val="center"/>
        <w:rPr>
          <w:rFonts w:hint="eastAsia" w:asciiTheme="minorEastAsia" w:hAnsiTheme="minorEastAsia" w:eastAsiaTheme="minorEastAsia" w:cstheme="minorEastAsia"/>
          <w:b/>
          <w:bCs/>
          <w:sz w:val="44"/>
          <w:szCs w:val="44"/>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为保障广大考生和考务工作人员生命安全和身体健康，确保</w:t>
      </w:r>
      <w:r>
        <w:rPr>
          <w:rFonts w:hint="eastAsia" w:ascii="仿宋" w:hAnsi="仿宋" w:eastAsia="仿宋" w:cs="宋体"/>
          <w:kern w:val="0"/>
          <w:sz w:val="32"/>
          <w:szCs w:val="32"/>
        </w:rPr>
        <w:t>招聘编外聘用专业技术人员</w:t>
      </w:r>
      <w:r>
        <w:rPr>
          <w:rFonts w:hint="eastAsia" w:ascii="仿宋" w:hAnsi="仿宋" w:eastAsia="仿宋" w:cs="仿宋"/>
          <w:sz w:val="32"/>
          <w:szCs w:val="32"/>
        </w:rPr>
        <w:t>工作安全进行，请所有考生知悉并配合执行公开招聘防疫的措施和要求。</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请广大考生近期注意做好自我健康管理，及时申领本人防疫健康码（湖南本省的通过微信公众号“湖南省居民健康卡”申领健康码，外省的通过微信小程序“国家政务服务平台”申领防疫健康信息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面考时身体健</w:t>
      </w:r>
      <w:bookmarkStart w:id="0" w:name="_GoBack"/>
      <w:bookmarkEnd w:id="0"/>
      <w:r>
        <w:rPr>
          <w:rFonts w:hint="eastAsia" w:ascii="仿宋" w:hAnsi="仿宋" w:eastAsia="仿宋" w:cs="仿宋"/>
          <w:sz w:val="32"/>
          <w:szCs w:val="32"/>
        </w:rPr>
        <w:t>康。近期不要前往疫情中高风险地区，不前往有疫情省市，不出国(境)，尽量不参加聚集性活动，不到人群密集场所。出行时如乘坐公共交通工具，要全程佩戴口罩。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color w:val="000000" w:themeColor="text1"/>
          <w:sz w:val="32"/>
          <w:szCs w:val="32"/>
          <w14:textFill>
            <w14:solidFill>
              <w14:schemeClr w14:val="tx1"/>
            </w14:solidFill>
          </w14:textFill>
        </w:rPr>
        <w:t>所有考生应在考试前48小时内进行新冠肺炎</w:t>
      </w:r>
      <w:r>
        <w:rPr>
          <w:rFonts w:hint="eastAsia" w:ascii="仿宋" w:hAnsi="仿宋" w:eastAsia="仿宋" w:cs="仿宋"/>
          <w:sz w:val="32"/>
          <w:szCs w:val="32"/>
        </w:rPr>
        <w:t>病毒核酸检测。建议考生在无禁忌的情况下按“应接尽接”原则，提前完成新冠疫苗接种。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三、提前打印好本人考试前24小时内的健康码、通信大数据行程卡状态信息和彩色截图（包含个人相关信息和更新日期）以及考试前48小时内新冠肺炎病毒核酸检测报告，确保打印的图片信息完整、清晰。</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四、防疫健康码及行程码为绿码、考试前48小时内新冠肺炎病毒核酸检测为阴性、现场体温测量正常（＜37.3°）、无新冠肺炎相关症状的考生，且无不得参加考试其他情形之列的考生，方可进入考点参加考试。考生进入考点时应有序排队，保持人员间距，主动出示身份证、健康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（1）无身份证，不能提供健康码、通信大数据行程卡、48小时内新冠肺炎病毒核酸检测阴性报告的；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（2）防疫健康码或行程码为红码或者黄码的；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考前28天内</w:t>
      </w:r>
      <w:r>
        <w:rPr>
          <w:rFonts w:hint="eastAsia" w:ascii="仿宋" w:hAnsi="仿宋" w:eastAsia="仿宋" w:cs="仿宋"/>
          <w:sz w:val="32"/>
          <w:szCs w:val="32"/>
        </w:rPr>
        <w:t>有境外或港澳台旅居史的；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w:t>
      </w:r>
      <w:r>
        <w:rPr>
          <w:rFonts w:hint="eastAsia" w:ascii="仿宋" w:hAnsi="仿宋" w:eastAsia="仿宋" w:cs="仿宋"/>
          <w:sz w:val="32"/>
          <w:szCs w:val="32"/>
          <w:lang w:eastAsia="zh-CN"/>
        </w:rPr>
        <w:t>考前</w:t>
      </w:r>
      <w:r>
        <w:rPr>
          <w:rFonts w:hint="eastAsia" w:ascii="仿宋" w:hAnsi="仿宋" w:eastAsia="仿宋" w:cs="仿宋"/>
          <w:sz w:val="32"/>
          <w:szCs w:val="32"/>
          <w:lang w:val="en-US" w:eastAsia="zh-CN"/>
        </w:rPr>
        <w:t>14天内</w:t>
      </w:r>
      <w:r>
        <w:rPr>
          <w:rFonts w:hint="eastAsia" w:ascii="仿宋" w:hAnsi="仿宋" w:eastAsia="仿宋" w:cs="仿宋"/>
          <w:sz w:val="32"/>
          <w:szCs w:val="32"/>
        </w:rPr>
        <w:t>有国内高风险区域所在地级市旅居史的；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w:t>
      </w:r>
      <w:r>
        <w:rPr>
          <w:rFonts w:hint="eastAsia" w:ascii="仿宋" w:hAnsi="仿宋" w:eastAsia="仿宋" w:cs="仿宋"/>
          <w:sz w:val="32"/>
          <w:szCs w:val="32"/>
          <w:lang w:eastAsia="zh-CN"/>
        </w:rPr>
        <w:t>考前</w:t>
      </w:r>
      <w:r>
        <w:rPr>
          <w:rFonts w:hint="eastAsia" w:ascii="仿宋" w:hAnsi="仿宋" w:eastAsia="仿宋" w:cs="仿宋"/>
          <w:sz w:val="32"/>
          <w:szCs w:val="32"/>
          <w:lang w:val="en-US" w:eastAsia="zh-CN"/>
        </w:rPr>
        <w:t>14天内</w:t>
      </w:r>
      <w:r>
        <w:rPr>
          <w:rFonts w:hint="eastAsia" w:ascii="仿宋" w:hAnsi="仿宋" w:eastAsia="仿宋" w:cs="仿宋"/>
          <w:sz w:val="32"/>
          <w:szCs w:val="32"/>
        </w:rPr>
        <w:t>有国内中风险区域所在县（市、区）旅居史的；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（7）</w:t>
      </w:r>
      <w:r>
        <w:rPr>
          <w:rFonts w:hint="eastAsia" w:ascii="仿宋" w:hAnsi="仿宋" w:eastAsia="仿宋" w:cs="仿宋"/>
          <w:sz w:val="32"/>
          <w:szCs w:val="32"/>
          <w:lang w:eastAsia="zh-CN"/>
        </w:rPr>
        <w:t>考前</w:t>
      </w:r>
      <w:r>
        <w:rPr>
          <w:rFonts w:hint="eastAsia" w:ascii="仿宋" w:hAnsi="仿宋" w:eastAsia="仿宋" w:cs="仿宋"/>
          <w:sz w:val="32"/>
          <w:szCs w:val="32"/>
          <w:lang w:val="en-US" w:eastAsia="zh-CN"/>
        </w:rPr>
        <w:t>28天内</w:t>
      </w:r>
      <w:r>
        <w:rPr>
          <w:rFonts w:hint="eastAsia" w:ascii="仿宋" w:hAnsi="仿宋" w:eastAsia="仿宋" w:cs="仿宋"/>
          <w:sz w:val="32"/>
          <w:szCs w:val="32"/>
        </w:rPr>
        <w:t>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（8）</w:t>
      </w:r>
      <w:r>
        <w:rPr>
          <w:rFonts w:hint="eastAsia" w:ascii="仿宋" w:hAnsi="仿宋" w:eastAsia="仿宋" w:cs="仿宋"/>
          <w:sz w:val="32"/>
          <w:szCs w:val="32"/>
          <w:lang w:eastAsia="zh-CN"/>
        </w:rPr>
        <w:t>考前</w:t>
      </w:r>
      <w:r>
        <w:rPr>
          <w:rFonts w:hint="eastAsia" w:ascii="仿宋" w:hAnsi="仿宋" w:eastAsia="仿宋" w:cs="仿宋"/>
          <w:sz w:val="32"/>
          <w:szCs w:val="32"/>
          <w:lang w:val="en-US" w:eastAsia="zh-CN"/>
        </w:rPr>
        <w:t>14天内</w:t>
      </w:r>
      <w:r>
        <w:rPr>
          <w:rFonts w:hint="eastAsia" w:ascii="仿宋" w:hAnsi="仿宋" w:eastAsia="仿宋" w:cs="仿宋"/>
          <w:sz w:val="32"/>
          <w:szCs w:val="32"/>
        </w:rPr>
        <w:t>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（9）已治愈出院的确诊病例或已解除集中隔离医学观察的无症状感染者，尚在随访或医学观察期内的；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(10)其他特殊情形人员由专业医务人员评估判断是否可参考。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六、考试期间所有考生应注意个人防护，自备一次性医用口罩，除身份确认需摘除口罩以外，应全程佩戴口罩。</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七、考试期间考生要自觉维护考试秩序，服从现场工作人员安排管理。考试结束后按监考员的指令有序离场，不得拥挤，保持人员间距。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八、考生乘坐公共交通参加考核应全程佩戴口罩，在外餐饮应选择卫生条件达标的饭店就餐，避免扎堆就餐、面对面就餐，避免交谈。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九、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after="217" w:afterLines="50" w:line="60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十、考生在考试前要认真阅读考试相关规定和纪律要求、防疫要求，并签署《新冠肺炎疫情防控</w:t>
      </w:r>
      <w:r>
        <w:rPr>
          <w:rFonts w:hint="eastAsia" w:ascii="仿宋" w:hAnsi="仿宋" w:eastAsia="仿宋" w:cs="仿宋"/>
          <w:sz w:val="32"/>
          <w:szCs w:val="32"/>
          <w:lang w:eastAsia="zh-CN"/>
        </w:rPr>
        <w:t>及</w:t>
      </w:r>
      <w:r>
        <w:rPr>
          <w:rFonts w:hint="eastAsia" w:ascii="仿宋" w:hAnsi="仿宋" w:eastAsia="仿宋" w:cs="仿宋"/>
          <w:sz w:val="32"/>
          <w:szCs w:val="32"/>
        </w:rPr>
        <w:t>诚信考试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after="217" w:afterLines="5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十一、全国中高风险疫情地区查询方法：</w:t>
      </w:r>
    </w:p>
    <w:p>
      <w:pPr>
        <w:keepNext w:val="0"/>
        <w:keepLines w:val="0"/>
        <w:pageBreakBefore w:val="0"/>
        <w:widowControl w:val="0"/>
        <w:kinsoku/>
        <w:wordWrap/>
        <w:overflowPunct/>
        <w:topLinePunct w:val="0"/>
        <w:autoSpaceDE/>
        <w:autoSpaceDN/>
        <w:bidi w:val="0"/>
        <w:adjustRightInd/>
        <w:snapToGrid/>
        <w:spacing w:after="217" w:afterLines="5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微信关注“国家政务服务平台”查询</w:t>
      </w:r>
      <w:r>
        <w:rPr>
          <w:rFonts w:hint="eastAsia" w:ascii="仿宋" w:hAnsi="仿宋" w:eastAsia="仿宋" w:cs="仿宋"/>
          <w:sz w:val="32"/>
          <w:szCs w:val="32"/>
          <w:lang w:eastAsia="zh-CN"/>
        </w:rPr>
        <w:t>，</w:t>
      </w:r>
      <w:r>
        <w:rPr>
          <w:rFonts w:hint="eastAsia" w:ascii="仿宋" w:hAnsi="仿宋" w:eastAsia="仿宋" w:cs="仿宋"/>
          <w:sz w:val="32"/>
          <w:szCs w:val="32"/>
        </w:rPr>
        <w:t>或点击中国政府网http://bmfw.www.gov.cn/yqfxdjcx/risk.html查询。</w:t>
      </w:r>
    </w:p>
    <w:p>
      <w:pPr>
        <w:keepNext w:val="0"/>
        <w:keepLines w:val="0"/>
        <w:pageBreakBefore w:val="0"/>
        <w:widowControl w:val="0"/>
        <w:numPr>
          <w:ilvl w:val="0"/>
          <w:numId w:val="1"/>
        </w:numPr>
        <w:kinsoku/>
        <w:wordWrap/>
        <w:overflowPunct/>
        <w:topLinePunct w:val="0"/>
        <w:autoSpaceDE/>
        <w:autoSpaceDN/>
        <w:bidi w:val="0"/>
        <w:adjustRightInd/>
        <w:snapToGrid/>
        <w:spacing w:after="217" w:afterLines="50"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考生应同时关注查阅组考部门有关疫情防控规定，配合执行相关疫情防控要求。考生应如实向组考部门申报身体健康异常状况和旅居史、接触史等防疫信息。</w:t>
      </w:r>
    </w:p>
    <w:p>
      <w:pPr>
        <w:keepNext w:val="0"/>
        <w:keepLines w:val="0"/>
        <w:pageBreakBefore w:val="0"/>
        <w:widowControl w:val="0"/>
        <w:numPr>
          <w:ilvl w:val="0"/>
          <w:numId w:val="0"/>
        </w:numPr>
        <w:kinsoku/>
        <w:wordWrap/>
        <w:overflowPunct/>
        <w:topLinePunct w:val="0"/>
        <w:autoSpaceDE/>
        <w:autoSpaceDN/>
        <w:bidi w:val="0"/>
        <w:adjustRightInd/>
        <w:snapToGrid/>
        <w:spacing w:after="217" w:afterLines="50" w:line="360" w:lineRule="auto"/>
        <w:jc w:val="left"/>
        <w:textAlignment w:val="auto"/>
        <w:rPr>
          <w:rFonts w:hint="eastAsia" w:ascii="仿宋" w:hAnsi="仿宋" w:eastAsia="仿宋" w:cs="仿宋"/>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after="217" w:afterLines="50" w:line="360" w:lineRule="auto"/>
        <w:jc w:val="lef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w:t>
      </w:r>
      <w:r>
        <w:rPr>
          <w:rFonts w:hint="eastAsia" w:ascii="仿宋" w:hAnsi="仿宋" w:eastAsia="仿宋" w:cs="仿宋"/>
          <w:sz w:val="32"/>
          <w:szCs w:val="32"/>
          <w:lang w:eastAsia="zh-CN"/>
        </w:rPr>
        <w:t>郴州市中医医院</w:t>
      </w:r>
      <w:r>
        <w:rPr>
          <w:rFonts w:hint="eastAsia" w:ascii="仿宋" w:hAnsi="仿宋" w:eastAsia="仿宋" w:cs="仿宋"/>
          <w:sz w:val="32"/>
          <w:szCs w:val="32"/>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xml:space="preserve">                                2022年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p>
      <w:pPr>
        <w:rPr>
          <w:rFonts w:hint="eastAsia" w:ascii="仿宋" w:hAnsi="仿宋" w:eastAsia="仿宋" w:cs="仿宋"/>
          <w:sz w:val="32"/>
          <w:szCs w:val="32"/>
        </w:rPr>
      </w:pPr>
    </w:p>
    <w:p>
      <w:pPr>
        <w:rPr>
          <w:rFonts w:hint="eastAsia" w:ascii="仿宋" w:hAnsi="仿宋" w:eastAsia="仿宋" w:cs="仿宋"/>
          <w:sz w:val="32"/>
          <w:szCs w:val="32"/>
        </w:rPr>
      </w:pPr>
    </w:p>
    <w:p>
      <w:pPr>
        <w:rPr>
          <w:sz w:val="32"/>
          <w:szCs w:val="32"/>
        </w:rPr>
      </w:pPr>
    </w:p>
    <w:p>
      <w:pPr>
        <w:rPr>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宋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62F57"/>
    <w:multiLevelType w:val="singleLevel"/>
    <w:tmpl w:val="6CE62F57"/>
    <w:lvl w:ilvl="0" w:tentative="0">
      <w:start w:val="1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35644B"/>
    <w:rsid w:val="45B81038"/>
    <w:rsid w:val="5DE61593"/>
    <w:rsid w:val="6E35644B"/>
    <w:rsid w:val="796C5D0E"/>
    <w:rsid w:val="7EB3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2022-06-09T08:08:00Z</dcterms:created>
  <dc:creator>Administrator</dc:creator>
  <cp:lastModifiedBy>Administrator</cp:lastModifiedBy>
  <cp:lastPrinted>2022-06-09T08:43:00Z</cp:lastPrinted>
  <dcterms:modified xsi:type="dcterms:W3CDTF">2022-06-10T03:48:46Z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BFC5F8DE152B48229FF192C326B5FB79</vt:lpwstr>
  </property>
</Properties>
</file>