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F99BD">
      <w:pPr>
        <w:widowControl/>
        <w:snapToGrid w:val="0"/>
        <w:spacing w:line="360" w:lineRule="auto"/>
        <w:jc w:val="left"/>
        <w:rPr>
          <w:rFonts w:hint="eastAsia"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供应商资格承诺函(格式)</w:t>
      </w:r>
    </w:p>
    <w:p w14:paraId="60D61E90">
      <w:pPr>
        <w:widowControl/>
        <w:spacing w:before="152" w:after="100" w:line="440" w:lineRule="atLeast"/>
        <w:ind w:left="152" w:firstLine="300"/>
        <w:jc w:val="center"/>
        <w:rPr>
          <w:rFonts w:hint="eastAsia" w:ascii="宋体" w:hAnsi="宋体" w:cs="宋体"/>
          <w:b/>
          <w:bCs/>
          <w:sz w:val="30"/>
          <w:szCs w:val="30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30"/>
          <w:szCs w:val="30"/>
          <w:lang w:bidi="ar"/>
        </w:rPr>
        <w:t>供应商资格承诺函</w:t>
      </w:r>
    </w:p>
    <w:bookmarkEnd w:id="0"/>
    <w:p w14:paraId="7E4F6CE0">
      <w:pPr>
        <w:widowControl/>
        <w:spacing w:before="152" w:after="100" w:line="440" w:lineRule="atLeast"/>
        <w:ind w:left="152" w:firstLine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kern w:val="0"/>
          <w:szCs w:val="21"/>
          <w:lang w:bidi="ar"/>
        </w:rPr>
        <w:t>本公司独立承担民事责任、具有良好的商业信誉和健全的财务会计制度、依法缴纳税收和社会保障资金,在前三年的经营活动中无重大违法记录,未列入严重失信行为名单,符合政府采购供应商的基本资格要求。</w:t>
      </w:r>
    </w:p>
    <w:p w14:paraId="6F2811BE">
      <w:pPr>
        <w:widowControl/>
        <w:spacing w:before="152" w:after="100" w:line="440" w:lineRule="atLeast"/>
        <w:ind w:left="152" w:firstLine="3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kern w:val="0"/>
          <w:szCs w:val="21"/>
          <w:lang w:bidi="ar"/>
        </w:rPr>
        <w:t>按照《政府采购促进中小企业发展管理办法》(财库〔2020〕46号),本公司企业规模为: 大型口中型口小型□微型□。</w:t>
      </w:r>
    </w:p>
    <w:p w14:paraId="16867C05">
      <w:pPr>
        <w:widowControl/>
        <w:spacing w:before="152" w:after="100" w:line="440" w:lineRule="atLeast"/>
        <w:ind w:left="152" w:firstLine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kern w:val="0"/>
          <w:szCs w:val="21"/>
          <w:lang w:bidi="ar"/>
        </w:rPr>
        <w:t>公司(单位)名称(盖章)：</w:t>
      </w:r>
    </w:p>
    <w:p w14:paraId="5EFF0B28">
      <w:pPr>
        <w:widowControl/>
        <w:spacing w:before="152" w:after="100" w:line="440" w:lineRule="atLeast"/>
        <w:ind w:left="152" w:firstLine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kern w:val="0"/>
          <w:szCs w:val="21"/>
          <w:lang w:bidi="ar"/>
        </w:rPr>
        <w:t>机构代码、注册登记机构、日期、有效期、注册资本、地址、经济行业、经济性质</w:t>
      </w:r>
    </w:p>
    <w:p w14:paraId="0B2CA751">
      <w:pPr>
        <w:widowControl/>
        <w:spacing w:before="152" w:after="100" w:line="440" w:lineRule="atLeast"/>
        <w:ind w:left="152" w:firstLine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kern w:val="0"/>
          <w:szCs w:val="21"/>
          <w:lang w:bidi="ar"/>
        </w:rPr>
        <w:t>法定代表人(负责人)姓名(签字)、身份证号、手机号:</w:t>
      </w:r>
    </w:p>
    <w:p w14:paraId="017CF57F">
      <w:pPr>
        <w:widowControl/>
        <w:spacing w:before="152" w:after="100" w:line="440" w:lineRule="atLeast"/>
        <w:ind w:left="152" w:firstLine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kern w:val="0"/>
          <w:szCs w:val="21"/>
          <w:lang w:bidi="ar"/>
        </w:rPr>
        <w:t>授权代表人姓名(签字)、身份证号、手机号:</w:t>
      </w:r>
    </w:p>
    <w:p w14:paraId="36ADE2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4457F"/>
    <w:rsid w:val="2294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2026-08-20T00:31:00Z</dcterms:created>
  <dc:creator>周宇</dc:creator>
  <cp:lastModifiedBy>周宇</cp:lastModifiedBy>
  <dcterms:modified xsi:type="dcterms:W3CDTF">2026-08-20T00:41:30Z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25E72AFB41424A209A334F1903E0516C_11</vt:lpwstr>
  </property>
  <property fmtid="{D5CDD505-2E9C-101B-9397-08002B2CF9AE}" pid="4" name="KSOTemplateDocerSaveRecord">
    <vt:lpwstr>eyJoZGlkIjoiZmUwMjE1ZjBiMjNhNTAzNzQ3NTk0ZWFlZGY1MzA0NGEiLCJ1c2VySWQiOiIxMTgzNTA2OTI4In0=</vt:lpwstr>
  </property>
</Properties>
</file>